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color w:val="000000"/>
          <w:sz w:val="24"/>
          <w:szCs w:val="24"/>
          <w:u w:val="none" w:color="000000"/>
          <w:shd w:val="clear" w:color="auto" w:fill="ffffff"/>
          <w:lang w:val="de-DE"/>
        </w:rPr>
      </w:pPr>
    </w:p>
    <w:p>
      <w:pPr>
        <w:pStyle w:val="Normal.0"/>
        <w:spacing w:line="360" w:lineRule="auto"/>
        <w:rPr>
          <w:color w:val="000000"/>
          <w:sz w:val="24"/>
          <w:szCs w:val="24"/>
          <w:u w:val="none" w:color="000000"/>
          <w:shd w:val="clear" w:color="auto" w:fill="ffffff"/>
          <w:lang w:val="de-D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64769</wp:posOffset>
                </wp:positionH>
                <wp:positionV relativeFrom="line">
                  <wp:posOffset>-211454</wp:posOffset>
                </wp:positionV>
                <wp:extent cx="2533650" cy="11252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252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Regierungspr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sidium Darmstadt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sym w:font="Arial Unicode MS" w:char="1"/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III 31.1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Wilhelminenstr. 1-3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sym w:font="Arial Unicode MS" w:char="1"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64283 Darmstadt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.1pt;margin-top:-16.6pt;width:199.5pt;height:88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Regierungspr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sidium Darmstadt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de-DE"/>
                        </w:rPr>
                        <w:t> 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rtl w:val="0"/>
                          <w:lang w:val="de-DE"/>
                        </w:rPr>
                        <w:sym w:font="Arial Unicode MS" w:char="1"/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III 31.1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Wilhelminenstr. 1-3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rtl w:val="0"/>
                          <w:lang w:val="de-DE"/>
                        </w:rPr>
                        <w:sym w:font="Arial Unicode MS" w:char="1"/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64283 Darmstadt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3047364</wp:posOffset>
                </wp:positionH>
                <wp:positionV relativeFrom="line">
                  <wp:posOffset>-373380</wp:posOffset>
                </wp:positionV>
                <wp:extent cx="3197225" cy="160718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6071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Absender: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...                                                               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...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9.9pt;margin-top:-29.4pt;width:251.8pt;height:126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Absender: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 xml:space="preserve">...                                                               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...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...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line="360" w:lineRule="auto"/>
        <w:rPr>
          <w:color w:val="000000"/>
          <w:sz w:val="24"/>
          <w:szCs w:val="24"/>
          <w:u w:val="none" w:color="000000"/>
          <w:shd w:val="clear" w:color="auto" w:fill="ffffff"/>
          <w:lang w:val="de-DE"/>
        </w:rPr>
      </w:pPr>
    </w:p>
    <w:p>
      <w:pPr>
        <w:pStyle w:val="Normal.0"/>
        <w:spacing w:line="360" w:lineRule="auto"/>
        <w:rPr>
          <w:color w:val="000000"/>
          <w:sz w:val="24"/>
          <w:szCs w:val="24"/>
          <w:u w:val="none" w:color="000000"/>
          <w:shd w:val="clear" w:color="auto" w:fill="ffffff"/>
          <w:lang w:val="de-DE"/>
        </w:rPr>
      </w:pPr>
    </w:p>
    <w:p>
      <w:pPr>
        <w:pStyle w:val="Normal.0"/>
        <w:spacing w:line="360" w:lineRule="auto"/>
        <w:rPr>
          <w:color w:val="000000"/>
          <w:sz w:val="24"/>
          <w:szCs w:val="24"/>
          <w:u w:val="none" w:color="000000"/>
          <w:shd w:val="clear" w:color="auto" w:fill="ffffff"/>
          <w:lang w:val="de-DE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Stellungnahme  zum Regionalplan S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dhessen, Teilplan Erneuerbare Energien, 2. Offenlage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de-DE"/>
        </w:rPr>
        <w:t xml:space="preserve">Vorranggebiet-Nr. </w:t>
      </w:r>
      <w:r>
        <w:rPr>
          <w:b w:val="1"/>
          <w:bCs w:val="1"/>
          <w:rtl w:val="0"/>
          <w:lang w:val="de-DE"/>
        </w:rPr>
        <w:t>…………</w:t>
      </w:r>
      <w:r>
        <w:rPr>
          <w:b w:val="1"/>
          <w:bCs w:val="1"/>
          <w:rtl w:val="0"/>
          <w:lang w:val="de-DE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Ich erhebe folgende Einwendungen gegen den Teilplan Erneuerbare Energien 2016:</w:t>
      </w:r>
    </w:p>
    <w:p>
      <w:pPr>
        <w:pStyle w:val="Normal.0"/>
      </w:pPr>
    </w:p>
    <w:p>
      <w:pPr>
        <w:pStyle w:val="Normal.0"/>
        <w:rPr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sz w:val="22"/>
          <w:szCs w:val="22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1. Naturschutz -Greifv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gel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Die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wird von 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tzten Vogelarten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berflogen, u.a. von Rotmilanen, Eulen, Schwarzst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rchen, Wespenbussarden und 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usebussarden. Rotmilane, aber auch andere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gel 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nutzen f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ü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r die Jagd gerne Fl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ä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chen mit niedriger Vegetation. Freifl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ä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chen um Windkraft-anlagen bieten ideale Bedingungen f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ü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 xml:space="preserve">r die Jagd, wie Ornithologen festgestellt haben. Rotmilane aber auch andere </w:t>
      </w:r>
      <w:r>
        <w:rPr>
          <w:sz w:val="22"/>
          <w:szCs w:val="22"/>
          <w:rtl w:val="0"/>
          <w:lang w:val="de-DE"/>
        </w:rPr>
        <w:t>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gel 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sind damit besonders intensiv im Bereich der Windkraft Energieanlagen (WEA) gef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ä</w:t>
      </w:r>
      <w:r>
        <w:rPr>
          <w:color w:val="000000"/>
          <w:sz w:val="22"/>
          <w:szCs w:val="22"/>
          <w:u w:val="none" w:color="000000"/>
          <w:rtl w:val="0"/>
          <w:lang w:val="de-DE"/>
        </w:rPr>
        <w:t>hrdet</w:t>
      </w:r>
      <w:r>
        <w:rPr>
          <w:sz w:val="22"/>
          <w:szCs w:val="22"/>
          <w:rtl w:val="0"/>
          <w:lang w:val="de-DE"/>
        </w:rPr>
        <w:t>. Kollisionen mit Windkraftanlagen sind inzwischen die 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ufigste Todesursache von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geln in Deutschland, besonders von Rotmilanen und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hrden den Weiterbestand der Art(en). Nach 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tzungen der Wildtierstiftung sterben j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hrlich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12.000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gel. Es wird deshalb eine umfassende SUP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das Vorranggebiet gefordert. 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Bitte teilen Sie mir mit, ob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von einem neutralen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werden wird.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ros, die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Betreiber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 sind und in der Vergangenheit zu unrealistischen Ergebnissen kamen,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 nicht als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von der Genehmigungsbeh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 anerkannt werden!</w:t>
      </w:r>
    </w:p>
    <w:p>
      <w:pPr>
        <w:pStyle w:val="Normal.0"/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einzelner Vorranggebiete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Regionalplans S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dhessen, Teilplan Erneuerbare Energien, ist aus diesem Grund rechtswidrig.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2"/>
          <w:szCs w:val="22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2. Naturschutz -Schwarzstorch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Die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z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hlt zu dem Einzugsbereich des Schwarzstorches, entsprechend der Ihnen vorliegenden Schwarzstorchstudie des Biologen Dirk Bernd. Die geplanten WEA auf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sind eine massive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hrdung der Schwarzstorchpopulation, die bereits in ihrem Fortbestand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 ist. Eine Genehmigung der WEA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 ein massiver Versto</w:t>
      </w:r>
      <w:r>
        <w:rPr>
          <w:sz w:val="22"/>
          <w:szCs w:val="22"/>
          <w:rtl w:val="0"/>
          <w:lang w:val="de-DE"/>
        </w:rPr>
        <w:t xml:space="preserve">ß </w:t>
      </w:r>
      <w:r>
        <w:rPr>
          <w:sz w:val="22"/>
          <w:szCs w:val="22"/>
          <w:rtl w:val="0"/>
          <w:lang w:val="de-DE"/>
        </w:rPr>
        <w:t>gegen den Artenschutz. Auch unter diesem Aspekt wird eine SUP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das Vorranggebiet gefordert. 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Bitte teilen Sie mir mit, ob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von einem neutralen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werden wird.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ros, die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Betreiber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 sind und in der Vergangenheit zu unrealistischen Ergebnissen kamen,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 nicht als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von der Genehmigungsbeh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 anerkannt werden!</w:t>
      </w:r>
    </w:p>
    <w:p>
      <w:pPr>
        <w:pStyle w:val="Normal.0"/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einzelner Vorranggebiete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Regionalplans S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dhessen, Teilplan Erneuerbare Energien, ist aus diesem Grund rechtswidrig.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2"/>
          <w:szCs w:val="22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3. Naturschutz -Flederm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use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Beim Durchflug von WEA platzen die Lungenbl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schen von Flederm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usen, woran sie qualvoll sterben. In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gibt es viele der folgenden, 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tzten Arten: </w:t>
      </w:r>
    </w:p>
    <w:p>
      <w:pPr>
        <w:pStyle w:val="Default"/>
        <w:rPr>
          <w:rFonts w:ascii="Times New Roman" w:cs="Times New Roman" w:hAnsi="Times New Roman" w:eastAsia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Mopsfledermaus, Bechsteinfledermaus, Kleinabendsegler, Abendsegler, Fransenfledermaus, Wasserfledermaus, Gro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sz w:val="22"/>
          <w:szCs w:val="22"/>
          <w:rtl w:val="0"/>
          <w:lang w:val="de-DE"/>
        </w:rPr>
        <w:t>e Bartfledermaus, Braunes Langohr, 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ckenfledermaus, Zwergfledermaus, Breitfl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gelfledermaus, Zweifarbfledermaus, Nordfledermaus und die besonders gef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hrdete Rauhautfledermaus. </w:t>
      </w:r>
    </w:p>
    <w:p>
      <w:pPr>
        <w:pStyle w:val="Default"/>
        <w:rPr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Windkraftanlagen k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nnen demzufolge auf der Vorrangfl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che nicht genehmigt werden.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de-DE"/>
        </w:rPr>
        <w:t>Ein Betrieb w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re nur in den Wintermonaten statthaft, wenn Flederm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use nicht fliegen und nicht auf dem Durchflug sind. Dies stellt einen wirtschaftlichen Betrieb der 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glichen WEA generell an diesem Standort in Frage. Die Einhaltung der Zeiten w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rden von mir 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berwacht werden, sollte es zu einer Ausweisung eines Vorranggebietes kommen und WEA errichtet werden. Auch gerichtliche Schritte zur Einhaltung der Abschaltzeiten w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ren nicht ausgeschlossen.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Auch unter diesem Aspekt muss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das o.g. Vorranggebiet gefordert werden. 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Bitte teilen Sie mir mit, ob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von einem neutralen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werden wird.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ros, die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Betreiber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 sind und in der Vergangenheit zu unrealistischen Ergebnissen kamen,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 nicht als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von der Genehmigungsbeh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 anerkannt werden!</w:t>
      </w:r>
    </w:p>
    <w:p>
      <w:pPr>
        <w:pStyle w:val="Normal.0"/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einzelner Vorranggebiete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Regionalplans S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dhessen, Teilplan Erneuerbare Energien, ist aus diesem Grund rechtswidrig.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2"/>
          <w:szCs w:val="22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4. Naturschutz - Haselm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use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Es ist zu erwarten, dass in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Haselm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use beheimatet sind.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Die Haselmaus ist eine Tierart des Anhangs IV der FFH-Richtlinie. In Deutschland ist diese Art somit streng 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tzt. Vergr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mungsma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nahmen sind nicht zul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ssig! 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Die Haselmaus wird in der Roten Liste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hrdeter Arten der IUCN 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und 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llt unter die Berner Konvention (Anhang 3).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Bitte teilen Sie mir mit, wie das Vorkommen der Haselm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 gepr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ft werden soll und welche wirksamen Schutzma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nahmen getroffen werden.</w:t>
      </w:r>
    </w:p>
    <w:p>
      <w:pPr>
        <w:pStyle w:val="Normal.0"/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einzelner Vorranggebiete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Regionalplans S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dhessen, Teilplan Erneuerbare Energien, ist aus diesem Grund rechtswidrig.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2"/>
          <w:szCs w:val="22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5. Gesundheit Infraschall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Die aktuelle Infraschall-Studie von der </w:t>
      </w:r>
      <w:r>
        <w:rPr>
          <w:b w:val="1"/>
          <w:bCs w:val="1"/>
          <w:sz w:val="22"/>
          <w:szCs w:val="22"/>
          <w:rtl w:val="0"/>
          <w:lang w:val="de-DE"/>
        </w:rPr>
        <w:t>Charit</w:t>
      </w:r>
      <w:r>
        <w:rPr>
          <w:b w:val="1"/>
          <w:bCs w:val="1"/>
          <w:sz w:val="22"/>
          <w:szCs w:val="22"/>
          <w:rtl w:val="0"/>
          <w:lang w:val="de-DE"/>
        </w:rPr>
        <w:t xml:space="preserve">é </w:t>
      </w:r>
      <w:r>
        <w:rPr>
          <w:b w:val="1"/>
          <w:bCs w:val="1"/>
          <w:sz w:val="22"/>
          <w:szCs w:val="22"/>
          <w:rtl w:val="0"/>
          <w:lang w:val="de-DE"/>
        </w:rPr>
        <w:t>(Berlin), der Physikalisch Technischen Bundesanstalt (PTB) Braunschweig und des Universit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tsklinikums Hamburg-Eppendorf (UKE)</w:t>
      </w:r>
      <w:r>
        <w:rPr>
          <w:sz w:val="22"/>
          <w:szCs w:val="22"/>
          <w:rtl w:val="0"/>
          <w:lang w:val="de-DE"/>
        </w:rPr>
        <w:t xml:space="preserve"> </w:t>
      </w:r>
      <w:bookmarkStart w:name="artTitle" w:id="0"/>
      <w:bookmarkEnd w:id="0"/>
      <w:r>
        <w:rPr>
          <w:sz w:val="22"/>
          <w:szCs w:val="22"/>
          <w:u w:val="single"/>
          <w:rtl w:val="0"/>
          <w:lang w:val="de-DE"/>
        </w:rPr>
        <w:t>„</w:t>
      </w:r>
      <w:r>
        <w:rPr>
          <w:sz w:val="22"/>
          <w:szCs w:val="22"/>
          <w:u w:val="single"/>
          <w:rtl w:val="0"/>
          <w:lang w:val="de-DE"/>
        </w:rPr>
        <w:t xml:space="preserve">Altered cortical and subcortical connectivity due to infrasound administered near the hearing threshold </w:t>
      </w:r>
      <w:r>
        <w:rPr>
          <w:sz w:val="22"/>
          <w:szCs w:val="22"/>
          <w:u w:val="single"/>
          <w:rtl w:val="0"/>
          <w:lang w:val="de-DE"/>
        </w:rPr>
        <w:t xml:space="preserve">– </w:t>
      </w:r>
      <w:r>
        <w:rPr>
          <w:sz w:val="22"/>
          <w:szCs w:val="22"/>
          <w:u w:val="single"/>
          <w:rtl w:val="0"/>
          <w:lang w:val="de-DE"/>
        </w:rPr>
        <w:t>Evidence from fMRI</w:t>
      </w:r>
      <w:r>
        <w:rPr>
          <w:sz w:val="22"/>
          <w:szCs w:val="22"/>
          <w:u w:val="single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kommt zu alarmierenden Ergebnissen: Mittels fMRT-Untersuchungen wurde nachgewiesen, dass der von Windkraftanlagen erzeugte Infraschall st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rend auf das menschliche Gehirn einwirkt. </w:t>
      </w:r>
    </w:p>
    <w:p>
      <w:pPr>
        <w:pStyle w:val="Normal.0"/>
        <w:rPr>
          <w:sz w:val="22"/>
          <w:szCs w:val="22"/>
          <w:lang w:val="de-DE"/>
        </w:rPr>
      </w:pP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Aus dem aktuellen Infraschall-Flyer der Webseite Windwahn vom 4. Mai 2017: </w:t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 xml:space="preserve">Die permanenten Druckwellen aktivieren unser Ur-Gehirn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 xml:space="preserve">das Stammhirn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>das uns in einen Fluchtmodus versetzt (unproduktiver Stress). So werden dauerhaft Stresshormone ausgesch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ttet, u. a. Risikofaktor Nummer eins bei Herzinfarkt. Die dauerhafte Aussch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ttung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zum Burnout, unsere Zellstrukturen in den Hohlr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umen (Bronchien, Blutgef</w:t>
      </w:r>
      <w:r>
        <w:rPr>
          <w:sz w:val="22"/>
          <w:szCs w:val="22"/>
          <w:rtl w:val="0"/>
          <w:lang w:val="de-DE"/>
        </w:rPr>
        <w:t>äß</w:t>
      </w:r>
      <w:r>
        <w:rPr>
          <w:sz w:val="22"/>
          <w:szCs w:val="22"/>
          <w:rtl w:val="0"/>
          <w:lang w:val="de-DE"/>
        </w:rPr>
        <w:t>e, Darm) ver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ndern sich;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es kommt zu Verh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rtungen, Entz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ndungen, Geschw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ren und Krebs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Die </w:t>
      </w:r>
      <w:r>
        <w:rPr>
          <w:b w:val="1"/>
          <w:bCs w:val="1"/>
          <w:sz w:val="22"/>
          <w:szCs w:val="22"/>
          <w:rtl w:val="0"/>
          <w:lang w:val="de-DE"/>
        </w:rPr>
        <w:t>Bundesanstalt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 xml:space="preserve">r Geowissenschaften und Rohstoffe kommt in der Studie </w:t>
      </w:r>
      <w:r>
        <w:rPr>
          <w:b w:val="1"/>
          <w:bCs w:val="1"/>
          <w:sz w:val="22"/>
          <w:szCs w:val="22"/>
          <w:rtl w:val="0"/>
          <w:lang w:val="de-DE"/>
        </w:rPr>
        <w:t>„</w:t>
      </w:r>
      <w:r>
        <w:rPr>
          <w:sz w:val="22"/>
          <w:szCs w:val="22"/>
          <w:u w:val="single"/>
          <w:rtl w:val="0"/>
          <w:lang w:val="de-DE"/>
        </w:rPr>
        <w:t>Der unh</w:t>
      </w:r>
      <w:r>
        <w:rPr>
          <w:sz w:val="22"/>
          <w:szCs w:val="22"/>
          <w:u w:val="single"/>
          <w:rtl w:val="0"/>
          <w:lang w:val="de-DE"/>
        </w:rPr>
        <w:t>ö</w:t>
      </w:r>
      <w:r>
        <w:rPr>
          <w:sz w:val="22"/>
          <w:szCs w:val="22"/>
          <w:u w:val="single"/>
          <w:rtl w:val="0"/>
          <w:lang w:val="de-DE"/>
        </w:rPr>
        <w:t>rbare Schall von Windkraftanlagen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</w:t>
      </w:r>
      <w:r>
        <w:rPr>
          <w:sz w:val="22"/>
          <w:szCs w:val="22"/>
          <w:rtl w:val="0"/>
          <w:lang w:val="de-DE"/>
        </w:rPr>
        <w:t>Projektanfang</w:t>
      </w:r>
      <w:r>
        <w:rPr>
          <w:b w:val="1"/>
          <w:bCs w:val="1"/>
          <w:sz w:val="22"/>
          <w:szCs w:val="22"/>
          <w:rtl w:val="0"/>
          <w:lang w:val="de-DE"/>
        </w:rPr>
        <w:t xml:space="preserve">: </w:t>
      </w:r>
      <w:r>
        <w:rPr>
          <w:sz w:val="22"/>
          <w:szCs w:val="22"/>
          <w:rtl w:val="0"/>
          <w:lang w:val="de-DE"/>
        </w:rPr>
        <w:t xml:space="preserve">01.04.2004, </w:t>
      </w:r>
      <w:r>
        <w:rPr>
          <w:sz w:val="22"/>
          <w:szCs w:val="22"/>
          <w:rtl w:val="0"/>
          <w:lang w:val="de-DE"/>
        </w:rPr>
        <w:t>Projektende</w:t>
      </w:r>
      <w:r>
        <w:rPr>
          <w:b w:val="1"/>
          <w:bCs w:val="1"/>
          <w:sz w:val="22"/>
          <w:szCs w:val="22"/>
          <w:rtl w:val="0"/>
          <w:lang w:val="de-DE"/>
        </w:rPr>
        <w:t xml:space="preserve">: </w:t>
      </w:r>
      <w:r>
        <w:rPr>
          <w:sz w:val="22"/>
          <w:szCs w:val="22"/>
          <w:rtl w:val="0"/>
          <w:lang w:val="de-DE"/>
        </w:rPr>
        <w:t xml:space="preserve">31.12.2016) </w:t>
      </w:r>
      <w:r>
        <w:rPr>
          <w:sz w:val="22"/>
          <w:szCs w:val="22"/>
          <w:rtl w:val="0"/>
          <w:lang w:val="de-DE"/>
        </w:rPr>
        <w:t>zu den Ergebnissen</w:t>
      </w:r>
      <w:r>
        <w:rPr>
          <w:sz w:val="22"/>
          <w:szCs w:val="22"/>
          <w:rtl w:val="0"/>
          <w:lang w:val="de-DE"/>
        </w:rPr>
        <w:t>, dass der Infraschall von nur einer WEA sich noch in 25 km Entfernung messen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sst, der von mehreren WEA's sogar noch viel weiter. </w:t>
      </w:r>
    </w:p>
    <w:p>
      <w:pPr>
        <w:pStyle w:val="Normal.0"/>
        <w:rPr>
          <w:sz w:val="22"/>
          <w:szCs w:val="22"/>
          <w:lang w:val="de-DE"/>
        </w:rPr>
      </w:pPr>
    </w:p>
    <w:p>
      <w:pPr>
        <w:pStyle w:val="Normal.0"/>
        <w:rPr>
          <w:rStyle w:val="Ohne"/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Das </w:t>
      </w:r>
      <w:r>
        <w:rPr>
          <w:b w:val="1"/>
          <w:bCs w:val="1"/>
          <w:sz w:val="22"/>
          <w:szCs w:val="22"/>
          <w:rtl w:val="0"/>
          <w:lang w:val="de-DE"/>
        </w:rPr>
        <w:t>KIT (Karlsruher Institut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Technologie)</w:t>
      </w:r>
      <w:r>
        <w:rPr>
          <w:sz w:val="22"/>
          <w:szCs w:val="22"/>
          <w:rtl w:val="0"/>
          <w:lang w:val="de-DE"/>
        </w:rPr>
        <w:t xml:space="preserve"> stellt in Zusammenarbeit mit der </w:t>
      </w:r>
      <w:r>
        <w:rPr>
          <w:b w:val="1"/>
          <w:bCs w:val="1"/>
          <w:sz w:val="22"/>
          <w:szCs w:val="22"/>
          <w:rtl w:val="0"/>
          <w:lang w:val="de-DE"/>
        </w:rPr>
        <w:t>Universit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 Patras</w:t>
      </w:r>
      <w:r>
        <w:rPr>
          <w:sz w:val="22"/>
          <w:szCs w:val="22"/>
          <w:rtl w:val="0"/>
          <w:lang w:val="de-DE"/>
        </w:rPr>
        <w:t xml:space="preserve"> (in Griechenland)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Soil Dynamics and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Earthquake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Engineering</w:t>
      </w:r>
      <w:r>
        <w:rPr/>
        <w:fldChar w:fldCharType="end" w:fldLock="0"/>
      </w:r>
      <w:r>
        <w:rPr>
          <w:rStyle w:val="Hyperlink.0"/>
          <w:rtl w:val="0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"http://www.sciencedirect.com/science/journal/02677261/99/supp/C"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Volume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"http://www.sciencedirect.com/science/journal/02677261/99/supp/C"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99</w:t>
      </w:r>
      <w:r>
        <w:rPr/>
        <w:fldChar w:fldCharType="end" w:fldLock="0"/>
      </w:r>
      <w:r>
        <w:rPr>
          <w:rStyle w:val="Ohne"/>
          <w:sz w:val="22"/>
          <w:szCs w:val="22"/>
          <w:rtl w:val="0"/>
          <w:lang w:val="de-DE"/>
        </w:rPr>
        <w:t>, August 2017, Pages 108</w:t>
      </w:r>
      <w:r>
        <w:rPr>
          <w:rStyle w:val="Ohne"/>
          <w:sz w:val="22"/>
          <w:szCs w:val="22"/>
          <w:rtl w:val="0"/>
          <w:lang w:val="de-DE"/>
        </w:rPr>
        <w:t>–</w:t>
      </w:r>
      <w:r>
        <w:rPr>
          <w:rStyle w:val="Ohne"/>
          <w:sz w:val="22"/>
          <w:szCs w:val="22"/>
          <w:rtl w:val="0"/>
          <w:lang w:val="de-DE"/>
        </w:rPr>
        <w:t>123) die Studie "</w:t>
      </w:r>
      <w:r>
        <w:rPr>
          <w:rStyle w:val="Ohne"/>
          <w:sz w:val="22"/>
          <w:szCs w:val="22"/>
          <w:u w:val="single"/>
          <w:rtl w:val="0"/>
          <w:lang w:val="de-DE"/>
        </w:rPr>
        <w:t>Numerical modelling of micro-seismic and infrasound noise radiated by a wind turbine</w:t>
      </w:r>
      <w:r>
        <w:rPr>
          <w:rStyle w:val="Ohne"/>
          <w:sz w:val="22"/>
          <w:szCs w:val="22"/>
          <w:rtl w:val="0"/>
          <w:lang w:val="de-DE"/>
        </w:rPr>
        <w:t>" vor, die zum Ergebnis kommt, dass die Infraschallbelastung in H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usern infolge der Mikroseismizit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t h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here L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rmpegel in einem Haus erzeugen, als im Freien. Das hei</w:t>
      </w:r>
      <w:r>
        <w:rPr>
          <w:rStyle w:val="Ohne"/>
          <w:sz w:val="22"/>
          <w:szCs w:val="22"/>
          <w:rtl w:val="0"/>
          <w:lang w:val="de-DE"/>
        </w:rPr>
        <w:t>ß</w:t>
      </w:r>
      <w:r>
        <w:rPr>
          <w:rStyle w:val="Ohne"/>
          <w:sz w:val="22"/>
          <w:szCs w:val="22"/>
          <w:rtl w:val="0"/>
          <w:lang w:val="de-DE"/>
        </w:rPr>
        <w:t>t, dass im Geb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ude h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here Schallpegel bestehen k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nnen als von der WEA abgestrahlt wird. Das wird durch den K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rperschall verursacht, d.h. dass das Grundgestein, das in gro</w:t>
      </w:r>
      <w:r>
        <w:rPr>
          <w:rStyle w:val="Ohne"/>
          <w:sz w:val="22"/>
          <w:szCs w:val="22"/>
          <w:rtl w:val="0"/>
          <w:lang w:val="de-DE"/>
        </w:rPr>
        <w:t>ß</w:t>
      </w:r>
      <w:r>
        <w:rPr>
          <w:rStyle w:val="Ohne"/>
          <w:sz w:val="22"/>
          <w:szCs w:val="22"/>
          <w:rtl w:val="0"/>
          <w:lang w:val="de-DE"/>
        </w:rPr>
        <w:t>en Tiefen unterhalb des Bodens liegt, einen zus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tzlichen Anteil am erzeugten      akustisch Ger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usch hat. Das erkl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 xml:space="preserve">rt, warum so viele Menschen durch WEA krank werden, auch 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ber gr</w:t>
      </w:r>
      <w:r>
        <w:rPr>
          <w:rStyle w:val="Ohne"/>
          <w:sz w:val="22"/>
          <w:szCs w:val="22"/>
          <w:rtl w:val="0"/>
          <w:lang w:val="de-DE"/>
        </w:rPr>
        <w:t>öß</w:t>
      </w:r>
      <w:r>
        <w:rPr>
          <w:rStyle w:val="Ohne"/>
          <w:sz w:val="22"/>
          <w:szCs w:val="22"/>
          <w:rtl w:val="0"/>
          <w:lang w:val="de-DE"/>
        </w:rPr>
        <w:t xml:space="preserve">ere Distanzen hinweg. </w:t>
      </w:r>
    </w:p>
    <w:p>
      <w:pPr>
        <w:pStyle w:val="Normal.0"/>
        <w:rPr>
          <w:rStyle w:val="Ohne"/>
          <w:sz w:val="22"/>
          <w:szCs w:val="22"/>
        </w:rPr>
      </w:pPr>
    </w:p>
    <w:p>
      <w:pPr>
        <w:pStyle w:val="Normal.0"/>
        <w:rPr>
          <w:rStyle w:val="Ohne"/>
          <w:sz w:val="22"/>
          <w:szCs w:val="22"/>
        </w:rPr>
      </w:pPr>
      <w:r>
        <w:rPr>
          <w:rStyle w:val="Ohne"/>
          <w:sz w:val="22"/>
          <w:szCs w:val="22"/>
          <w:rtl w:val="0"/>
          <w:lang w:val="de-DE"/>
        </w:rPr>
        <w:t>Auch der deutsche Arbeitgeberverband warnt nachdr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cklich: 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 xml:space="preserve">Dr. med. Thomas Carl Stiller Infraschall 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 xml:space="preserve">– 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 xml:space="preserve">der Bumerang der Energiewende: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"https://deutscherarbeitgeberverband.de/energiefrage/2017/2017_03_27_dav_aktuelles_energiefrage.html"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https://deutscherarbeitgeberverband.de/energiefrage/2017/2017_03_27_dav_aktuelles_energiefrage.html</w:t>
      </w:r>
      <w:r>
        <w:rPr/>
        <w:fldChar w:fldCharType="end" w:fldLock="0"/>
      </w: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>Filmbericht:</w:t>
      </w:r>
    </w:p>
    <w:p>
      <w:pPr>
        <w:pStyle w:val="Normal.0"/>
        <w:rPr>
          <w:rStyle w:val="Ohne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"https://badisches.de/wenn-gruene-energie-krank-macht/"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https://badisches.de/wenn-gruene-energie-krank-macht/</w:t>
      </w:r>
      <w:r>
        <w:rPr/>
        <w:fldChar w:fldCharType="end" w:fldLock="0"/>
      </w:r>
    </w:p>
    <w:p>
      <w:pPr>
        <w:pStyle w:val="Normal.0"/>
        <w:rPr>
          <w:rStyle w:val="Ohne"/>
          <w:sz w:val="22"/>
          <w:szCs w:val="22"/>
        </w:rPr>
      </w:pPr>
    </w:p>
    <w:p>
      <w:pPr>
        <w:pStyle w:val="Normal.0"/>
        <w:rPr>
          <w:rStyle w:val="Ohne"/>
          <w:sz w:val="22"/>
          <w:szCs w:val="22"/>
        </w:rPr>
      </w:pPr>
      <w:r>
        <w:rPr>
          <w:rStyle w:val="Ohne"/>
          <w:sz w:val="22"/>
          <w:szCs w:val="22"/>
          <w:rtl w:val="0"/>
          <w:lang w:val="de-DE"/>
        </w:rPr>
        <w:t xml:space="preserve">Kinder, Schwangere, 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ltere, Menschen mit Vorerkrankungen sind vom Infraschall stark betroffen. Der von Hessen angewandte Abstand von 1.000 m (mittlerweile 600 m) ist aus gesundheitlichen Gr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nden zu wenig. Auch die Mindestforderung von 10 H wie in Bayern (2.000 - 3000 m) ist bereits wissenschaftlich betrachtet zu gering, da in Siedlungen immer auch Kinder und Alte wohnen. Starre Meterangaben sind ungeeignet, weil WEA unterschiedlich hoch und leistungsstark entsprechend ihrer Megawatt-Zahl sind und die Geologie (Untergrund, Gestein, wasserf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hrende Schichten, Gebirgs- oder Tallagen etc.) gro</w:t>
      </w:r>
      <w:r>
        <w:rPr>
          <w:rStyle w:val="Ohne"/>
          <w:sz w:val="22"/>
          <w:szCs w:val="22"/>
          <w:rtl w:val="0"/>
          <w:lang w:val="de-DE"/>
        </w:rPr>
        <w:t>ß</w:t>
      </w:r>
      <w:r>
        <w:rPr>
          <w:rStyle w:val="Ohne"/>
          <w:sz w:val="22"/>
          <w:szCs w:val="22"/>
          <w:rtl w:val="0"/>
          <w:lang w:val="de-DE"/>
        </w:rPr>
        <w:t>e Auswirkung hat. Wenn man dennoch eine feste Entfernungsangabe festlegen m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chte, w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re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 Kinder, Kranke und gesundheitlich Vorgesch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 xml:space="preserve">digte (die in allen Siedlungen wohnen) die Mindestentfernung 10.000 m. </w:t>
      </w:r>
    </w:p>
    <w:p>
      <w:pPr>
        <w:pStyle w:val="Normal.0"/>
        <w:rPr>
          <w:rStyle w:val="Ohne"/>
          <w:sz w:val="22"/>
          <w:szCs w:val="22"/>
        </w:rPr>
      </w:pPr>
      <w:r>
        <w:rPr>
          <w:rStyle w:val="Ohne"/>
          <w:sz w:val="22"/>
          <w:szCs w:val="22"/>
          <w:rtl w:val="0"/>
          <w:lang w:val="de-DE"/>
        </w:rPr>
        <w:t>Im Falle einer Genehmigung fordere ich Sie auf, Infraschallmessungen an allen Bebauungsgrenzen im Umkreis von 10.000 m der WEA durchzuf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hren - vor einem Bau von WEA und w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hrend des Betriebs - um gesundheitliche Sch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den auszuschlie</w:t>
      </w:r>
      <w:r>
        <w:rPr>
          <w:rStyle w:val="Ohne"/>
          <w:sz w:val="22"/>
          <w:szCs w:val="22"/>
          <w:rtl w:val="0"/>
          <w:lang w:val="de-DE"/>
        </w:rPr>
        <w:t>ß</w:t>
      </w:r>
      <w:r>
        <w:rPr>
          <w:rStyle w:val="Ohne"/>
          <w:sz w:val="22"/>
          <w:szCs w:val="22"/>
          <w:rtl w:val="0"/>
          <w:lang w:val="de-DE"/>
        </w:rPr>
        <w:t xml:space="preserve">en. Ich fordere das Vorsorgeprinzip ein. </w:t>
      </w:r>
    </w:p>
    <w:p>
      <w:pPr>
        <w:pStyle w:val="Normal.0"/>
        <w:rPr>
          <w:rStyle w:val="Ohne"/>
          <w:sz w:val="22"/>
          <w:szCs w:val="22"/>
        </w:rPr>
      </w:pPr>
      <w:r>
        <w:rPr>
          <w:rStyle w:val="Ohne"/>
          <w:sz w:val="22"/>
          <w:szCs w:val="22"/>
          <w:rtl w:val="0"/>
          <w:lang w:val="de-DE"/>
        </w:rPr>
        <w:t>Ferner werde ich juristisch pr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fen lassen, ob im Rahmen der Gleichberechtigung in Hessen gesundheitssch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dlichere Abst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nde gelten als in Bayern, wo die 10 H Regel gilt und vom Bayerischen Verfassungsgerichtshof best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tigt wurde.</w:t>
      </w:r>
    </w:p>
    <w:p>
      <w:pPr>
        <w:pStyle w:val="Normal.0"/>
        <w:rPr>
          <w:rStyle w:val="Ohne"/>
          <w:sz w:val="22"/>
          <w:szCs w:val="22"/>
        </w:rPr>
      </w:pPr>
      <w:r>
        <w:rPr>
          <w:rStyle w:val="Ohne"/>
          <w:sz w:val="22"/>
          <w:szCs w:val="22"/>
          <w:rtl w:val="0"/>
          <w:lang w:val="de-DE"/>
        </w:rPr>
        <w:t>Bitte teilen Sie mir mit, ob Sie Infraschallmessungen vor der Erstellung und w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hrend des m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glichen Betriebs der WEA durchf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hren lassen.</w:t>
      </w:r>
    </w:p>
    <w:p>
      <w:pPr>
        <w:pStyle w:val="Normal.0"/>
        <w:rPr>
          <w:rStyle w:val="Ohne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b w:val="1"/>
          <w:bCs w:val="1"/>
          <w:sz w:val="22"/>
          <w:szCs w:val="22"/>
          <w:rtl w:val="0"/>
          <w:lang w:val="de-DE"/>
        </w:rPr>
        <w:t>6. Gesundheit Schall</w:t>
      </w: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sz w:val="22"/>
          <w:szCs w:val="22"/>
          <w:rtl w:val="0"/>
          <w:lang w:val="de-DE"/>
        </w:rPr>
        <w:t>Es wird vermutet, dass die Rechenprogramme der WEA Hersteller zur Berechnung der Schallbelastung den Schall nicht genau ermitteln. Sollten in dem Vorranggebiet WEA erstellt werden, werde ich daf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r Sorge tragen, dass der Schall an meinem Wohnsitz gemessen wird und im Fall, dass dieser 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ber den Richtwerten liegt, fordern, die WEA bei Wind abzustellen.</w:t>
      </w: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>Bitte teilen Sie mir mit, ob Sie im Fall einer Genehmigung die Schallwerte der WEA Hersteller w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 xml:space="preserve">hrend des Betriebs bei Wind 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berpr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fen werden.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b w:val="1"/>
          <w:bCs w:val="1"/>
          <w:sz w:val="22"/>
          <w:szCs w:val="22"/>
          <w:rtl w:val="0"/>
          <w:lang w:val="de-DE"/>
        </w:rPr>
        <w:t>7. Wasserversorgung</w:t>
      </w: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sz w:val="22"/>
          <w:szCs w:val="22"/>
          <w:rtl w:val="0"/>
          <w:lang w:val="de-DE"/>
        </w:rPr>
        <w:t xml:space="preserve">Soweit mir bekannt ist, erfolgt die Wasserversorgung 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ber Quellen. Das Wasser sickert und flie</w:t>
      </w:r>
      <w:r>
        <w:rPr>
          <w:rStyle w:val="Ohne"/>
          <w:sz w:val="22"/>
          <w:szCs w:val="22"/>
          <w:rtl w:val="0"/>
          <w:lang w:val="de-DE"/>
        </w:rPr>
        <w:t>ß</w:t>
      </w:r>
      <w:r>
        <w:rPr>
          <w:rStyle w:val="Ohne"/>
          <w:sz w:val="22"/>
          <w:szCs w:val="22"/>
          <w:rtl w:val="0"/>
          <w:lang w:val="de-DE"/>
        </w:rPr>
        <w:t xml:space="preserve">t 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ber Kl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fte und Spalten zu den Quellen. Der Wasserverlauf ist schon im Fall des Rodens, aber sicherlich beim Bau von WEA (ca. 3.500 t Beton pro WEA) gef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hrdet, auch nach den 20 Jahren Laufzeit, wenn der Beton wieder entfernt werden muss. Ist die Wasserversorgung einmal nicht mehr funktionsf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hig, muss eine Ersatzwasserversorgung aufgebaut werden, d.h. die B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rger m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ssen dann langfristig mit steigenden Geb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hren rechnen.</w:t>
      </w: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sz w:val="22"/>
          <w:szCs w:val="22"/>
          <w:rtl w:val="0"/>
          <w:lang w:val="de-DE"/>
        </w:rPr>
        <w:t>Ich fordere, dass im Fall einer Genehmigung von WEA auf der Vorrangfl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che und bei Abgang oder Einschr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nkung der bestehenden Wasserversorgung eine Ersatzwasserversorgung auf Kosten des Betreibers zeitlich unbegrenzt, auch nach Abbau der WEA vom Betreiber zur Verf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gung gestellt wird und 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ber eine entsprechende Bankb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rgschaft unbefristet abgesichert ist.</w:t>
      </w: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>Bitte teilen Sie mir mit, ob das RP die Absicherung und Gew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hrleistung der Wasserversorgung zeitlich unbegrenzt absichern wird.</w:t>
      </w:r>
    </w:p>
    <w:p>
      <w:pPr>
        <w:pStyle w:val="Normal.0"/>
      </w:pPr>
    </w:p>
    <w:p>
      <w:pPr>
        <w:pStyle w:val="Normal.0"/>
        <w:rPr>
          <w:rStyle w:val="Ohne"/>
          <w:b w:val="1"/>
          <w:bCs w:val="1"/>
          <w:sz w:val="22"/>
          <w:szCs w:val="22"/>
          <w:lang w:val="de-DE"/>
        </w:rPr>
      </w:pPr>
      <w:r>
        <w:rPr>
          <w:rStyle w:val="Ohne"/>
          <w:b w:val="1"/>
          <w:bCs w:val="1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b w:val="1"/>
          <w:bCs w:val="1"/>
          <w:sz w:val="22"/>
          <w:szCs w:val="22"/>
          <w:rtl w:val="0"/>
          <w:lang w:val="de-DE"/>
        </w:rPr>
        <w:t>8. Fahrwege und Intensit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>t</w:t>
      </w: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>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 das Fundament einer WEA sind ca. 3.500 to Beton erforderlich.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r die Umwandlung des Erholungsgebiets in ein Industriegebiet braucht es allein ca. 200 LKW Fahrten </w:t>
      </w:r>
      <w:r>
        <w:rPr>
          <w:rStyle w:val="Ohne"/>
          <w:sz w:val="22"/>
          <w:szCs w:val="22"/>
          <w:rtl w:val="0"/>
          <w:lang w:val="de-DE"/>
        </w:rPr>
        <w:t xml:space="preserve">à </w:t>
      </w:r>
      <w:r>
        <w:rPr>
          <w:rStyle w:val="Ohne"/>
          <w:sz w:val="22"/>
          <w:szCs w:val="22"/>
          <w:rtl w:val="0"/>
          <w:lang w:val="de-DE"/>
        </w:rPr>
        <w:t>20 to). Das bedeutet eine unglaublich hohe Belastung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 mich und die Bewohner meiner Gemeinde und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 die Natur, die in der Weise nicht hinzunehmen ist.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b w:val="1"/>
          <w:bCs w:val="1"/>
          <w:sz w:val="22"/>
          <w:szCs w:val="22"/>
          <w:rtl w:val="0"/>
          <w:lang w:val="de-DE"/>
        </w:rPr>
        <w:t xml:space="preserve">9. 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>Ö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>kologie</w:t>
      </w: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>Bis jetzt ist kein Recycling der Fl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gel aus Karbonfaserverbindungen bekannt, d.h. die Entsorgung der Fl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gel erfolgt offenbar 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ber Deponien. Der M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ll bleibt dort Jahrtausende, genauer gesagt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 immer erhalten. Es ist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r mich nicht hinnehmbar, dass eine Energieerzeugung, insbesondere eine als 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kologisch und als erneuerbar angepriesene kein Entsorgungskonzept hat und zu dauerhaftem M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ll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hrt. Bitte teilen Sie mir mit, wie die Entsorgung der WEA, insbesondere der Fl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gel vorgenommen werden wird.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</w:pP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b w:val="1"/>
          <w:bCs w:val="1"/>
          <w:sz w:val="22"/>
          <w:szCs w:val="22"/>
          <w:rtl w:val="0"/>
          <w:lang w:val="de-DE"/>
        </w:rPr>
        <w:t>10. Brandschutz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Ohne"/>
          <w:sz w:val="22"/>
          <w:szCs w:val="22"/>
          <w:rtl w:val="0"/>
          <w:lang w:val="de-DE"/>
        </w:rPr>
        <w:t>Windkraftanlagen bringen ein hohes Brandpotential (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le, Schmierstoffe, Kunststoffe) mit sich. Br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nde k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nnen, mit den im Landkreis verf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gbaren Mitteln zur Brandabwehr, nicht wirksam bek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 xml:space="preserve">mpft werden. 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Ohne"/>
          <w:sz w:val="22"/>
          <w:szCs w:val="22"/>
          <w:rtl w:val="0"/>
          <w:lang w:val="de-DE"/>
        </w:rPr>
        <w:t>Ich fordere, dass die Betreiber von WEA deshalb selbst den vorsorglichen und abwehrenden Brandschutz jederzeit sicherstellen m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ssen. Br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nde bei WEA m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ssen mit automatischen L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schanlagen bek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mpft werden. Alle Einsatzkr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fte m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 xml:space="preserve">ssen 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ber automatische Brandmeldeanlagen mit Anbindung zur Kreis-Leitstelle sofort bei Vorkommnissen informiert werden. Dass Feuerwehren nur zusehen k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nnen, wie brennende Anlagen umst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rzen, W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lder entflammen, Anwohner und Spazierg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nger gef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 xml:space="preserve">hrdet werden, entspricht nicht dem Stand der Technik und nicht dem Schutzauftrag der Feuerwehren. </w:t>
      </w: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>Bitte teilen Sie mir mit, wie das Feuerwehrkonzept auf der Vorrangfl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che aussieht.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b w:val="1"/>
          <w:bCs w:val="1"/>
          <w:sz w:val="22"/>
          <w:szCs w:val="22"/>
          <w:rtl w:val="0"/>
          <w:lang w:val="de-DE"/>
        </w:rPr>
        <w:t>11. Landschaftsschutz, Tourismus und optische Bedr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b w:val="1"/>
          <w:bCs w:val="1"/>
          <w:sz w:val="22"/>
          <w:szCs w:val="22"/>
          <w:rtl w:val="0"/>
          <w:lang w:val="de-DE"/>
        </w:rPr>
        <w:t>ngung</w:t>
      </w: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>Der Odenwald wurde als UNESCO Geo-Naturpark zertifiziert. Dieses Pr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dikat wird durch die Errichtung von WEA gef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 xml:space="preserve">hrdet und somit der Tourismus und die Naherholungsregion </w:t>
      </w:r>
      <w:r>
        <w:rPr>
          <w:rStyle w:val="Ohne"/>
          <w:sz w:val="22"/>
          <w:szCs w:val="22"/>
          <w:rtl w:val="0"/>
          <w:lang w:val="de-DE"/>
        </w:rPr>
        <w:t>„</w:t>
      </w:r>
      <w:r>
        <w:rPr>
          <w:rStyle w:val="Ohne"/>
          <w:sz w:val="22"/>
          <w:szCs w:val="22"/>
          <w:rtl w:val="0"/>
          <w:lang w:val="de-DE"/>
        </w:rPr>
        <w:t>Odenwald</w:t>
      </w:r>
      <w:r>
        <w:rPr>
          <w:rStyle w:val="Ohne"/>
          <w:sz w:val="22"/>
          <w:szCs w:val="22"/>
          <w:rtl w:val="0"/>
          <w:lang w:val="de-DE"/>
        </w:rPr>
        <w:t xml:space="preserve">“ </w:t>
      </w:r>
      <w:r>
        <w:rPr>
          <w:rStyle w:val="Ohne"/>
          <w:sz w:val="22"/>
          <w:szCs w:val="22"/>
          <w:rtl w:val="0"/>
          <w:lang w:val="de-DE"/>
        </w:rPr>
        <w:t>nachhaltig geschw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cht. Riesige Windkraftanlagen pr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gen das Bild einer Landschaft und lenken den Blick ab von vorhandenen Natursch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nheiten und Kulturdenkm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 xml:space="preserve">lern. 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Ohne"/>
          <w:sz w:val="22"/>
          <w:szCs w:val="22"/>
          <w:rtl w:val="0"/>
          <w:lang w:val="de-DE"/>
        </w:rPr>
        <w:t>Nach Errichtung einer WEA wird der Landschaftswert einer Gemarkung mit einem deutlichen Reduktionsfaktor abgewertet. Diese Abwertung des Landschaftswertes erleichtert WEA-Planern den Ausbau von weiteren Vorrangfl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 xml:space="preserve">chen des Regionalplanes und kann deshalb nicht im Interesse des UNESCO Geo-Naturparkes Odenwald und der 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 xml:space="preserve">ffentlichkeit sein. 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Ohne"/>
          <w:sz w:val="22"/>
          <w:szCs w:val="22"/>
          <w:rtl w:val="0"/>
          <w:lang w:val="de-DE"/>
        </w:rPr>
        <w:t>Ich fordere, dass auf Kosten der WKA-Antragsteller realistische 3D-Modelle auf Basis der staatlich vorliegenden Geodaten erstellt werden m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ssen! Bildmontagen d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rfen nicht als Beurteilungsgrundlage akzeptiert werden. Es ist nachzuweisen, dass an den Bebauungsgrenzen keine optische Bedr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ngung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 Anwohner entsteht und keine Blickbez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ge von und zu Kulturg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tern (z. Bsp. von Burg zu Burg) gest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rt werden. Ich fordere deshalb eine Pr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fung mit Einbeziehung von B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rgern, Tourismusverb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nden und der regionalen Naturparkverwaltungen und bitte Sie, mir mitzuteilen, wie diese umgesetzt werden sollen.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b w:val="1"/>
          <w:bCs w:val="1"/>
          <w:sz w:val="22"/>
          <w:szCs w:val="22"/>
          <w:rtl w:val="0"/>
          <w:lang w:val="de-DE"/>
        </w:rPr>
        <w:t>13. Antrag</w:t>
      </w: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>Hiermit wird beantragt, die o.g. Vorrangfl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che f</w:t>
      </w:r>
      <w:r>
        <w:rPr>
          <w:rStyle w:val="Ohne"/>
          <w:sz w:val="22"/>
          <w:szCs w:val="22"/>
          <w:rtl w:val="0"/>
          <w:lang w:val="de-DE"/>
        </w:rPr>
        <w:t>ü</w:t>
      </w:r>
      <w:r>
        <w:rPr>
          <w:rStyle w:val="Ohne"/>
          <w:sz w:val="22"/>
          <w:szCs w:val="22"/>
          <w:rtl w:val="0"/>
          <w:lang w:val="de-DE"/>
        </w:rPr>
        <w:t>r die Nutzung der Windenergie wegen Versto</w:t>
      </w:r>
      <w:r>
        <w:rPr>
          <w:rStyle w:val="Ohne"/>
          <w:sz w:val="22"/>
          <w:szCs w:val="22"/>
          <w:rtl w:val="0"/>
          <w:lang w:val="de-DE"/>
        </w:rPr>
        <w:t>ß</w:t>
      </w:r>
      <w:r>
        <w:rPr>
          <w:rStyle w:val="Ohne"/>
          <w:sz w:val="22"/>
          <w:szCs w:val="22"/>
          <w:rtl w:val="0"/>
          <w:lang w:val="de-DE"/>
        </w:rPr>
        <w:t xml:space="preserve">es gegen </w:t>
      </w:r>
      <w:r>
        <w:rPr>
          <w:rStyle w:val="Ohne"/>
          <w:sz w:val="22"/>
          <w:szCs w:val="22"/>
          <w:rtl w:val="0"/>
          <w:lang w:val="de-DE"/>
        </w:rPr>
        <w:t xml:space="preserve">§ </w:t>
      </w:r>
      <w:r>
        <w:rPr>
          <w:rStyle w:val="Ohne"/>
          <w:sz w:val="22"/>
          <w:szCs w:val="22"/>
          <w:rtl w:val="0"/>
          <w:lang w:val="de-DE"/>
        </w:rPr>
        <w:t>2 Nr. 5 und 6 ROG nicht auszuweisen.</w:t>
      </w:r>
    </w:p>
    <w:p>
      <w:pPr>
        <w:pStyle w:val="Normal.0"/>
      </w:pP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>Desweiteren wird beantragt, den Odenwald aufgrund seiner hohen Bedeutung als Kulturlandschaft       (UNESCO-Geonaturpark) sowie die Rh</w:t>
      </w:r>
      <w:r>
        <w:rPr>
          <w:rStyle w:val="Ohne"/>
          <w:sz w:val="22"/>
          <w:szCs w:val="22"/>
          <w:rtl w:val="0"/>
          <w:lang w:val="de-DE"/>
        </w:rPr>
        <w:t>ö</w:t>
      </w:r>
      <w:r>
        <w:rPr>
          <w:rStyle w:val="Ohne"/>
          <w:sz w:val="22"/>
          <w:szCs w:val="22"/>
          <w:rtl w:val="0"/>
          <w:lang w:val="de-DE"/>
        </w:rPr>
        <w:t>n (UNSECO-Biosph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renreservat) insgesamt vom Ausweis von Vorrangfl</w:t>
      </w:r>
      <w:r>
        <w:rPr>
          <w:rStyle w:val="Ohne"/>
          <w:sz w:val="22"/>
          <w:szCs w:val="22"/>
          <w:rtl w:val="0"/>
          <w:lang w:val="de-DE"/>
        </w:rPr>
        <w:t>ä</w:t>
      </w:r>
      <w:r>
        <w:rPr>
          <w:rStyle w:val="Ohne"/>
          <w:sz w:val="22"/>
          <w:szCs w:val="22"/>
          <w:rtl w:val="0"/>
          <w:lang w:val="de-DE"/>
        </w:rPr>
        <w:t>chen zur Nutzung der Windenergie auszunehmen.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Ohne"/>
          <w:sz w:val="22"/>
          <w:szCs w:val="22"/>
          <w:lang w:val="de-DE"/>
        </w:rPr>
      </w:pPr>
      <w:r>
        <w:rPr>
          <w:rStyle w:val="Ohne"/>
          <w:sz w:val="22"/>
          <w:szCs w:val="22"/>
          <w:rtl w:val="0"/>
          <w:lang w:val="de-DE"/>
        </w:rPr>
        <w:t>............................................., den ...............             ............................................</w:t>
      </w:r>
    </w:p>
    <w:p>
      <w:pPr>
        <w:pStyle w:val="Normal.0"/>
      </w:pPr>
      <w:r>
        <w:rPr>
          <w:rStyle w:val="Ohne"/>
          <w:sz w:val="22"/>
          <w:szCs w:val="22"/>
          <w:rtl w:val="0"/>
          <w:lang w:val="de-DE"/>
        </w:rPr>
        <w:t xml:space="preserve">Ort </w:t>
        <w:tab/>
        <w:tab/>
        <w:tab/>
        <w:t xml:space="preserve">                   Datum                       Unterschrift</w:t>
      </w:r>
    </w:p>
    <w:sectPr>
      <w:headerReference w:type="default" r:id="rId4"/>
      <w:footerReference w:type="default" r:id="rId5"/>
      <w:pgSz w:w="11900" w:h="16840" w:orient="portrait"/>
      <w:pgMar w:top="851" w:right="1418" w:bottom="851" w:left="1418" w:header="709" w:footer="709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Times New Roman" w:cs="Times New Roman" w:hAnsi="Times New Roman" w:eastAsia="Times New Roman"/>
      <w:color w:val="000000"/>
      <w:sz w:val="22"/>
      <w:szCs w:val="22"/>
      <w:u w:val="none" w:color="000000"/>
      <w:lang w:val="de-DE"/>
    </w:rPr>
  </w:style>
  <w:style w:type="character" w:styleId="Hyperlink.1">
    <w:name w:val="Hyperlink.1"/>
    <w:basedOn w:val="Ohne"/>
    <w:next w:val="Hyperlink.1"/>
    <w:rPr>
      <w:sz w:val="22"/>
      <w:szCs w:val="22"/>
      <w:u w:val="single" w:color="00000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